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07" w:rsidRPr="00F45007" w:rsidRDefault="00F45007" w:rsidP="00F45007">
      <w:pPr>
        <w:widowControl/>
        <w:spacing w:line="20" w:lineRule="atLeast"/>
        <w:ind w:left="709"/>
        <w:jc w:val="center"/>
        <w:rPr>
          <w:rFonts w:ascii="Times New Roman" w:hAnsi="Times New Roman"/>
          <w:sz w:val="16"/>
          <w:szCs w:val="16"/>
        </w:rPr>
      </w:pPr>
      <w:r w:rsidRPr="00F45007">
        <w:rPr>
          <w:rFonts w:ascii="Times New Roman" w:hAnsi="Times New Roman"/>
          <w:b/>
          <w:sz w:val="28"/>
          <w:szCs w:val="28"/>
        </w:rPr>
        <w:t>Мышечные рефлексы стресса</w:t>
      </w:r>
    </w:p>
    <w:p w:rsidR="00F45007" w:rsidRDefault="00F45007" w:rsidP="00F45007">
      <w:pPr>
        <w:spacing w:line="20" w:lineRule="atLeast"/>
        <w:ind w:left="1069"/>
        <w:rPr>
          <w:sz w:val="16"/>
          <w:szCs w:val="16"/>
        </w:rPr>
      </w:pPr>
    </w:p>
    <w:p w:rsidR="00CF1D51" w:rsidRPr="00D673D5" w:rsidRDefault="00CF1D51" w:rsidP="00F45007">
      <w:pPr>
        <w:spacing w:line="20" w:lineRule="atLeast"/>
        <w:ind w:left="1069"/>
        <w:rPr>
          <w:sz w:val="16"/>
          <w:szCs w:val="16"/>
        </w:rPr>
      </w:pPr>
    </w:p>
    <w:p w:rsidR="00AA3E75" w:rsidRPr="00AA3E75" w:rsidRDefault="00AA3E75" w:rsidP="00AA3E75">
      <w:pPr>
        <w:widowControl/>
        <w:shd w:val="clear" w:color="auto" w:fill="FFFFFF"/>
        <w:suppressAutoHyphens w:val="0"/>
        <w:spacing w:line="20" w:lineRule="atLeast"/>
        <w:jc w:val="center"/>
        <w:rPr>
          <w:rFonts w:ascii="Times New Roman" w:hAnsi="Times New Roman"/>
          <w:sz w:val="24"/>
        </w:rPr>
      </w:pPr>
      <w:r w:rsidRPr="00AA3E75">
        <w:rPr>
          <w:rFonts w:ascii="Times New Roman" w:hAnsi="Times New Roman"/>
          <w:b/>
          <w:i/>
          <w:sz w:val="24"/>
        </w:rPr>
        <w:t>«Старческая осанка»</w:t>
      </w:r>
      <w:r w:rsidRPr="00AA3E75">
        <w:rPr>
          <w:rFonts w:ascii="Times New Roman" w:hAnsi="Times New Roman"/>
          <w:b/>
          <w:sz w:val="24"/>
        </w:rPr>
        <w:t xml:space="preserve"> </w:t>
      </w:r>
      <w:r w:rsidRPr="00AA3E75">
        <w:rPr>
          <w:rFonts w:ascii="Times New Roman" w:hAnsi="Times New Roman"/>
          <w:sz w:val="24"/>
        </w:rPr>
        <w:t>- является результатом сочетания двух противоположных рефлексов. Это хорошо известная осанка, характерная                            для миллионов пожилых людей и демонстрирующая, как два взаимодействующих рефлекса становятся привычными и действуют в какой-то мере по принципу компромисса. Мощное сокращение мышц спины при рефлексе «зеленого света» прогибает шею и поясницу. Но такое же мощное сокращение мышц живота и плеч при рефлексе «красного света» наклоняет все туловище вперед, вызывая сутулость спины и плеч и выдвигая вперед голову.</w:t>
      </w:r>
    </w:p>
    <w:p w:rsidR="00AA3E75" w:rsidRPr="00AA3E75" w:rsidRDefault="00AA3E75" w:rsidP="00AA3E75">
      <w:pPr>
        <w:widowControl/>
        <w:shd w:val="clear" w:color="auto" w:fill="FFFFFF"/>
        <w:suppressAutoHyphens w:val="0"/>
        <w:spacing w:line="20" w:lineRule="atLeast"/>
        <w:jc w:val="center"/>
        <w:rPr>
          <w:rFonts w:ascii="Times New Roman" w:hAnsi="Times New Roman"/>
          <w:sz w:val="24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254"/>
      </w:tblGrid>
      <w:tr w:rsidR="00AA3E75" w:rsidRPr="00AA3E75" w:rsidTr="00C0032C">
        <w:tc>
          <w:tcPr>
            <w:tcW w:w="6204" w:type="dxa"/>
            <w:shd w:val="clear" w:color="auto" w:fill="auto"/>
          </w:tcPr>
          <w:p w:rsidR="00AA3E75" w:rsidRPr="00AA3E75" w:rsidRDefault="00AA3E75" w:rsidP="00AA3E75">
            <w:pPr>
              <w:widowControl/>
              <w:shd w:val="clear" w:color="auto" w:fill="FFFFFF"/>
              <w:suppressAutoHyphens w:val="0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AA3E75">
              <w:rPr>
                <w:rFonts w:ascii="Times New Roman" w:hAnsi="Times New Roman"/>
                <w:sz w:val="24"/>
              </w:rPr>
              <w:t xml:space="preserve">Скованные и ограниченные движения.                        По мере взаимодействия рефлексов «красного света» и «зеленого света» человеческий скелет становится «пленником» собственной мускулатуры. </w:t>
            </w:r>
          </w:p>
          <w:p w:rsidR="00AA3E75" w:rsidRPr="00AA3E75" w:rsidRDefault="00AA3E75" w:rsidP="00AA3E75">
            <w:pPr>
              <w:widowControl/>
              <w:shd w:val="clear" w:color="auto" w:fill="FFFFFF"/>
              <w:suppressAutoHyphens w:val="0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AA3E75">
              <w:rPr>
                <w:rFonts w:ascii="Times New Roman" w:hAnsi="Times New Roman"/>
                <w:sz w:val="24"/>
              </w:rPr>
              <w:t xml:space="preserve">Именно мышцы вокруг центра тяжести тела являются местом, где сосредоточивается действие обоих рефлексов. </w:t>
            </w:r>
          </w:p>
          <w:p w:rsidR="00AA3E75" w:rsidRPr="00AA3E75" w:rsidRDefault="00AA3E75" w:rsidP="00AA3E75">
            <w:pPr>
              <w:widowControl/>
              <w:shd w:val="clear" w:color="auto" w:fill="FFFFFF"/>
              <w:suppressAutoHyphens w:val="0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AA3E75">
              <w:rPr>
                <w:rFonts w:ascii="Times New Roman" w:hAnsi="Times New Roman"/>
                <w:sz w:val="24"/>
              </w:rPr>
              <w:t xml:space="preserve">Когда они тянут одновременно таз и бедра по направлению к туловищу, а туловище и плечевой пояс вниз по направлению к тазу, то все движения становятся ограниченными. </w:t>
            </w:r>
          </w:p>
        </w:tc>
        <w:tc>
          <w:tcPr>
            <w:tcW w:w="4254" w:type="dxa"/>
            <w:shd w:val="clear" w:color="auto" w:fill="auto"/>
          </w:tcPr>
          <w:p w:rsidR="00AA3E75" w:rsidRPr="00AA3E75" w:rsidRDefault="00AA3E75" w:rsidP="00AA3E75">
            <w:pPr>
              <w:widowControl/>
              <w:shd w:val="clear" w:color="auto" w:fill="FFFFFF"/>
              <w:suppressAutoHyphens w:val="0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AA3E75">
              <w:rPr>
                <w:rFonts w:ascii="Times New Roman" w:hAnsi="Times New Roman"/>
                <w:sz w:val="24"/>
              </w:rPr>
              <w:drawing>
                <wp:inline distT="0" distB="0" distL="0" distR="0">
                  <wp:extent cx="2686050" cy="2209800"/>
                  <wp:effectExtent l="0" t="0" r="0" b="0"/>
                  <wp:docPr id="3" name="Рисунок 3" descr="Описание: http://modernlib.net/books/hanna_tomas/iskusstvo_ne_staret/image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Описание: http://modernlib.net/books/hanna_tomas/iskusstvo_ne_staret/image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E75" w:rsidRPr="00AA3E75" w:rsidRDefault="00AA3E75" w:rsidP="00AA3E75">
      <w:pPr>
        <w:widowControl/>
        <w:shd w:val="clear" w:color="auto" w:fill="FFFFFF"/>
        <w:suppressAutoHyphens w:val="0"/>
        <w:spacing w:line="20" w:lineRule="atLeast"/>
        <w:jc w:val="center"/>
        <w:rPr>
          <w:rFonts w:ascii="Times New Roman" w:hAnsi="Times New Roman"/>
          <w:sz w:val="24"/>
        </w:rPr>
      </w:pPr>
    </w:p>
    <w:p w:rsidR="00AA3E75" w:rsidRPr="00AA3E75" w:rsidRDefault="00AA3E75" w:rsidP="00AA3E75">
      <w:pPr>
        <w:widowControl/>
        <w:shd w:val="clear" w:color="auto" w:fill="FFFFFF"/>
        <w:suppressAutoHyphens w:val="0"/>
        <w:spacing w:line="20" w:lineRule="atLeast"/>
        <w:jc w:val="center"/>
        <w:rPr>
          <w:rFonts w:ascii="Times New Roman" w:hAnsi="Times New Roman"/>
          <w:sz w:val="24"/>
        </w:rPr>
      </w:pPr>
      <w:r w:rsidRPr="00AA3E75">
        <w:rPr>
          <w:rFonts w:ascii="Times New Roman" w:hAnsi="Times New Roman"/>
          <w:sz w:val="24"/>
        </w:rPr>
        <w:t xml:space="preserve">Свободное вращательное движение между тазом и торсом со временем становится затрудненным и ограниченным. Это автоматически ведет к нарушению походки. </w:t>
      </w:r>
    </w:p>
    <w:p w:rsidR="00AA3E75" w:rsidRPr="00AA3E75" w:rsidRDefault="00AA3E75" w:rsidP="00AA3E75">
      <w:pPr>
        <w:widowControl/>
        <w:shd w:val="clear" w:color="auto" w:fill="FFFFFF"/>
        <w:suppressAutoHyphens w:val="0"/>
        <w:spacing w:line="20" w:lineRule="atLeast"/>
        <w:jc w:val="center"/>
        <w:rPr>
          <w:rFonts w:ascii="Times New Roman" w:hAnsi="Times New Roman"/>
          <w:sz w:val="24"/>
        </w:rPr>
      </w:pPr>
      <w:r w:rsidRPr="00AA3E75">
        <w:rPr>
          <w:rFonts w:ascii="Times New Roman" w:hAnsi="Times New Roman"/>
          <w:sz w:val="24"/>
        </w:rPr>
        <w:t>Таз не раскачивается, и руки теряют способность двигаться в направлении, противоположном движению таза. Вместо того чтобы правая рука двигалась вперед одновременно с левой ногой, она начинает двигаться вперед одновременно с правой ногой. Туловище становится жёстким, как единый блок.</w:t>
      </w:r>
    </w:p>
    <w:p w:rsidR="00AA3E75" w:rsidRPr="00AA3E75" w:rsidRDefault="00AA3E75" w:rsidP="00AA3E75">
      <w:pPr>
        <w:widowControl/>
        <w:shd w:val="clear" w:color="auto" w:fill="FFFFFF"/>
        <w:suppressAutoHyphens w:val="0"/>
        <w:spacing w:line="20" w:lineRule="atLeast"/>
        <w:jc w:val="center"/>
        <w:rPr>
          <w:rFonts w:ascii="Times New Roman" w:hAnsi="Times New Roman"/>
          <w:sz w:val="24"/>
        </w:rPr>
      </w:pPr>
    </w:p>
    <w:p w:rsidR="00AA3E75" w:rsidRPr="00AA3E75" w:rsidRDefault="00AA3E75" w:rsidP="00AA3E75">
      <w:pPr>
        <w:widowControl/>
        <w:shd w:val="clear" w:color="auto" w:fill="FFFFFF"/>
        <w:suppressAutoHyphens w:val="0"/>
        <w:spacing w:line="20" w:lineRule="atLeast"/>
        <w:jc w:val="center"/>
        <w:rPr>
          <w:rFonts w:ascii="Times New Roman" w:hAnsi="Times New Roman"/>
          <w:sz w:val="24"/>
        </w:rPr>
      </w:pPr>
      <w:r w:rsidRPr="00AA3E75">
        <w:rPr>
          <w:rFonts w:ascii="Times New Roman" w:hAnsi="Times New Roman"/>
          <w:sz w:val="24"/>
        </w:rPr>
        <w:t>Патологические процессы сенсомоторной амнезии:</w:t>
      </w:r>
    </w:p>
    <w:p w:rsidR="00AA3E75" w:rsidRPr="00AA3E75" w:rsidRDefault="00AA3E75" w:rsidP="00AA3E75">
      <w:pPr>
        <w:widowControl/>
        <w:shd w:val="clear" w:color="auto" w:fill="FFFFFF"/>
        <w:suppressAutoHyphens w:val="0"/>
        <w:spacing w:line="20" w:lineRule="atLeast"/>
        <w:jc w:val="center"/>
        <w:rPr>
          <w:rFonts w:ascii="Times New Roman" w:hAnsi="Times New Roman"/>
          <w:sz w:val="24"/>
        </w:rPr>
      </w:pPr>
    </w:p>
    <w:p w:rsidR="00AA3E75" w:rsidRPr="00AA3E75" w:rsidRDefault="00AA3E75" w:rsidP="00AA3E75">
      <w:pPr>
        <w:widowControl/>
        <w:shd w:val="clear" w:color="auto" w:fill="FFFFFF"/>
        <w:suppressAutoHyphens w:val="0"/>
        <w:spacing w:line="20" w:lineRule="atLeast"/>
        <w:jc w:val="center"/>
        <w:rPr>
          <w:rFonts w:ascii="Times New Roman" w:hAnsi="Times New Roman"/>
          <w:sz w:val="24"/>
        </w:rPr>
      </w:pPr>
      <w:r w:rsidRPr="00AA3E75">
        <w:rPr>
          <w:rFonts w:ascii="Times New Roman" w:hAnsi="Times New Roman"/>
          <w:sz w:val="24"/>
        </w:rPr>
        <w:t>Легкие случаи сенсомоторной амнезии - это атрофия, вызванная недостаточным использованием (например, лежачий больной или человек                                  в инвалидном кресле) и привычным неправильным использованием мышечной системы (например, «горб стоматолога», вызванный постоянной работой                                 в наклоненном вперед положении).</w:t>
      </w:r>
    </w:p>
    <w:p w:rsidR="00AA3E75" w:rsidRPr="00AA3E75" w:rsidRDefault="00AA3E75" w:rsidP="00AA3E75">
      <w:pPr>
        <w:widowControl/>
        <w:shd w:val="clear" w:color="auto" w:fill="FFFFFF"/>
        <w:suppressAutoHyphens w:val="0"/>
        <w:spacing w:line="20" w:lineRule="atLeast"/>
        <w:jc w:val="center"/>
        <w:rPr>
          <w:rFonts w:ascii="Times New Roman" w:hAnsi="Times New Roman"/>
          <w:sz w:val="24"/>
        </w:rPr>
      </w:pPr>
      <w:r w:rsidRPr="00AA3E75">
        <w:rPr>
          <w:rFonts w:ascii="Times New Roman" w:hAnsi="Times New Roman"/>
          <w:b/>
          <w:i/>
          <w:sz w:val="24"/>
        </w:rPr>
        <w:t>Рефлекс травмы</w:t>
      </w:r>
      <w:r w:rsidRPr="00AA3E75">
        <w:rPr>
          <w:rFonts w:ascii="Times New Roman" w:hAnsi="Times New Roman"/>
          <w:sz w:val="24"/>
        </w:rPr>
        <w:t xml:space="preserve"> - проявляется как защитная мышечная реакция на сильную травму. Это рефлекс избегания боли. Съёживание…</w:t>
      </w:r>
    </w:p>
    <w:p w:rsidR="00AA3E75" w:rsidRPr="00AA3E75" w:rsidRDefault="00AA3E75" w:rsidP="00AA3E75">
      <w:pPr>
        <w:widowControl/>
        <w:shd w:val="clear" w:color="auto" w:fill="FFFFFF"/>
        <w:suppressAutoHyphens w:val="0"/>
        <w:spacing w:line="20" w:lineRule="atLeast"/>
        <w:jc w:val="center"/>
        <w:rPr>
          <w:rFonts w:ascii="Times New Roman" w:hAnsi="Times New Roman"/>
          <w:sz w:val="24"/>
        </w:rPr>
      </w:pPr>
      <w:r w:rsidRPr="00AA3E75">
        <w:rPr>
          <w:rFonts w:ascii="Times New Roman" w:hAnsi="Times New Roman"/>
          <w:b/>
          <w:i/>
          <w:sz w:val="24"/>
        </w:rPr>
        <w:t>Рефлекс испуга</w:t>
      </w:r>
      <w:r w:rsidRPr="00AA3E75">
        <w:rPr>
          <w:rFonts w:ascii="Times New Roman" w:hAnsi="Times New Roman"/>
          <w:sz w:val="24"/>
        </w:rPr>
        <w:t xml:space="preserve"> - проявляется как стрессовая реакция на угрозу или неприятную ситуацию, реальную или воображаемую. Это приводит к напряжению              в постоянно приподнятых плечах, вогнутой грудной клетке, натянутым приводящим мышцам бедра и, хронически подогнутым локтям и коленям. </w:t>
      </w:r>
    </w:p>
    <w:p w:rsidR="00AA3E75" w:rsidRPr="00AA3E75" w:rsidRDefault="00AA3E75" w:rsidP="00AA3E75">
      <w:pPr>
        <w:widowControl/>
        <w:shd w:val="clear" w:color="auto" w:fill="FFFFFF"/>
        <w:suppressAutoHyphens w:val="0"/>
        <w:spacing w:line="20" w:lineRule="atLeast"/>
        <w:jc w:val="center"/>
        <w:rPr>
          <w:rFonts w:ascii="Times New Roman" w:hAnsi="Times New Roman"/>
          <w:sz w:val="24"/>
        </w:rPr>
      </w:pPr>
      <w:bookmarkStart w:id="0" w:name="_GoBack"/>
      <w:r w:rsidRPr="00F4500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3728D163" wp14:editId="33F59BC2">
            <wp:simplePos x="0" y="0"/>
            <wp:positionH relativeFrom="margin">
              <wp:posOffset>3109595</wp:posOffset>
            </wp:positionH>
            <wp:positionV relativeFrom="margin">
              <wp:posOffset>7758430</wp:posOffset>
            </wp:positionV>
            <wp:extent cx="3237230" cy="2428240"/>
            <wp:effectExtent l="0" t="0" r="127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AA3E75">
        <w:rPr>
          <w:rFonts w:ascii="Times New Roman" w:hAnsi="Times New Roman"/>
          <w:b/>
          <w:i/>
          <w:sz w:val="24"/>
        </w:rPr>
        <w:t>Рефлекс Ландау</w:t>
      </w:r>
      <w:r w:rsidRPr="00AA3E75">
        <w:rPr>
          <w:rFonts w:ascii="Times New Roman" w:hAnsi="Times New Roman"/>
          <w:sz w:val="24"/>
        </w:rPr>
        <w:t xml:space="preserve"> - является реакцией возбуждения, при которой сокращаются мышцы задней части тела, распрямляя спину в готовности двигаться вперед. </w:t>
      </w:r>
    </w:p>
    <w:p w:rsidR="00E8433F" w:rsidRPr="00E8433F" w:rsidRDefault="00E8433F" w:rsidP="00E8433F">
      <w:pPr>
        <w:widowControl/>
        <w:shd w:val="clear" w:color="auto" w:fill="FFFFFF"/>
        <w:suppressAutoHyphens w:val="0"/>
        <w:spacing w:line="2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44889" w:rsidRDefault="00844889" w:rsidP="00844889">
      <w:pPr>
        <w:widowControl/>
        <w:suppressAutoHyphens w:val="0"/>
        <w:ind w:firstLine="709"/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</w:pPr>
    </w:p>
    <w:p w:rsidR="00BA50B6" w:rsidRDefault="00BA50B6" w:rsidP="00BA50B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  <w:t xml:space="preserve">Консультацию по </w:t>
      </w:r>
      <w:r w:rsidR="00615377"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  <w:t>правилам ухода за пожилыми людьми</w:t>
      </w:r>
      <w:r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  <w:t xml:space="preserve"> вы можете получить в Муниципальном бюджетном учреждении «Центр социального обслуживания граждан пожилого возраста и инвалидов города Таганрога»</w:t>
      </w:r>
    </w:p>
    <w:p w:rsidR="00E741AF" w:rsidRPr="002B092F" w:rsidRDefault="00BA50B6" w:rsidP="002B092F">
      <w:pPr>
        <w:widowControl/>
        <w:suppressAutoHyphens w:val="0"/>
        <w:ind w:left="720"/>
        <w:rPr>
          <w:rFonts w:ascii="Times New Roman" w:eastAsia="Times New Roman" w:hAnsi="Times New Roman"/>
          <w:color w:val="002060"/>
          <w:kern w:val="0"/>
          <w:sz w:val="24"/>
          <w:lang w:eastAsia="ru-RU"/>
        </w:rPr>
      </w:pPr>
      <w:r w:rsidRPr="00970093"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  <w:t xml:space="preserve">Телефон </w:t>
      </w:r>
      <w:r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  <w:t>для консультации</w:t>
      </w:r>
      <w:r w:rsidRPr="00970093"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  <w:t xml:space="preserve">: </w:t>
      </w:r>
      <w:r w:rsidRPr="00970093">
        <w:rPr>
          <w:rFonts w:ascii="Times New Roman" w:eastAsia="Times New Roman" w:hAnsi="Times New Roman"/>
          <w:color w:val="002060"/>
          <w:kern w:val="0"/>
          <w:sz w:val="24"/>
          <w:lang w:eastAsia="ru-RU"/>
        </w:rPr>
        <w:t>8(8634) 611-102</w:t>
      </w:r>
    </w:p>
    <w:sectPr w:rsidR="00E741AF" w:rsidRPr="002B092F" w:rsidSect="005C1894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701"/>
    <w:multiLevelType w:val="hybridMultilevel"/>
    <w:tmpl w:val="7D1899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9B54DD"/>
    <w:multiLevelType w:val="hybridMultilevel"/>
    <w:tmpl w:val="F1528C10"/>
    <w:lvl w:ilvl="0" w:tplc="B624F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04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0F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0C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AB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B2D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E4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24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6C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6D2F6D"/>
    <w:multiLevelType w:val="hybridMultilevel"/>
    <w:tmpl w:val="2B42D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00650"/>
    <w:multiLevelType w:val="hybridMultilevel"/>
    <w:tmpl w:val="B9C0A2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F5D6FFF"/>
    <w:multiLevelType w:val="hybridMultilevel"/>
    <w:tmpl w:val="667C2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9EA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64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6B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69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6B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89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84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E6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846CD9"/>
    <w:multiLevelType w:val="hybridMultilevel"/>
    <w:tmpl w:val="2A0EB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F46C1"/>
    <w:multiLevelType w:val="hybridMultilevel"/>
    <w:tmpl w:val="53181566"/>
    <w:lvl w:ilvl="0" w:tplc="6E16D2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1458C7"/>
    <w:multiLevelType w:val="hybridMultilevel"/>
    <w:tmpl w:val="27E267B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036D98"/>
    <w:multiLevelType w:val="hybridMultilevel"/>
    <w:tmpl w:val="9F621D1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04C0BE1"/>
    <w:multiLevelType w:val="hybridMultilevel"/>
    <w:tmpl w:val="4E1037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F3"/>
    <w:rsid w:val="0000768E"/>
    <w:rsid w:val="000E2E46"/>
    <w:rsid w:val="0011303F"/>
    <w:rsid w:val="001330CD"/>
    <w:rsid w:val="00207439"/>
    <w:rsid w:val="002B092F"/>
    <w:rsid w:val="002B3169"/>
    <w:rsid w:val="002D20F3"/>
    <w:rsid w:val="00364E94"/>
    <w:rsid w:val="00373C8E"/>
    <w:rsid w:val="0039070A"/>
    <w:rsid w:val="003C325D"/>
    <w:rsid w:val="00493378"/>
    <w:rsid w:val="004A3A1D"/>
    <w:rsid w:val="00541C3D"/>
    <w:rsid w:val="00561EA0"/>
    <w:rsid w:val="005830F1"/>
    <w:rsid w:val="005C1894"/>
    <w:rsid w:val="00615377"/>
    <w:rsid w:val="00644AD1"/>
    <w:rsid w:val="006851AB"/>
    <w:rsid w:val="007063F3"/>
    <w:rsid w:val="007951B5"/>
    <w:rsid w:val="00810387"/>
    <w:rsid w:val="00844889"/>
    <w:rsid w:val="008A1241"/>
    <w:rsid w:val="0095159C"/>
    <w:rsid w:val="00970093"/>
    <w:rsid w:val="00992645"/>
    <w:rsid w:val="009E46FE"/>
    <w:rsid w:val="00A06BC8"/>
    <w:rsid w:val="00A4188D"/>
    <w:rsid w:val="00A552A9"/>
    <w:rsid w:val="00AA3E75"/>
    <w:rsid w:val="00AD699C"/>
    <w:rsid w:val="00AE0F2B"/>
    <w:rsid w:val="00B67F92"/>
    <w:rsid w:val="00BA50B6"/>
    <w:rsid w:val="00C127BA"/>
    <w:rsid w:val="00C65011"/>
    <w:rsid w:val="00CF1D51"/>
    <w:rsid w:val="00CF457A"/>
    <w:rsid w:val="00D266E3"/>
    <w:rsid w:val="00D35BE5"/>
    <w:rsid w:val="00D63183"/>
    <w:rsid w:val="00D72F84"/>
    <w:rsid w:val="00DB7BD6"/>
    <w:rsid w:val="00E741AF"/>
    <w:rsid w:val="00E8433F"/>
    <w:rsid w:val="00EF1456"/>
    <w:rsid w:val="00F45007"/>
    <w:rsid w:val="00FB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8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38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387"/>
    <w:rPr>
      <w:rFonts w:ascii="Tahoma" w:eastAsia="Lucida Sans Unicode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561EA0"/>
    <w:pPr>
      <w:ind w:left="720"/>
      <w:contextualSpacing/>
    </w:pPr>
  </w:style>
  <w:style w:type="character" w:customStyle="1" w:styleId="apple-converted-space">
    <w:name w:val="apple-converted-space"/>
    <w:basedOn w:val="a0"/>
    <w:rsid w:val="00A552A9"/>
  </w:style>
  <w:style w:type="character" w:styleId="a7">
    <w:name w:val="Hyperlink"/>
    <w:basedOn w:val="a0"/>
    <w:uiPriority w:val="99"/>
    <w:semiHidden/>
    <w:unhideWhenUsed/>
    <w:rsid w:val="00A55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8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38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387"/>
    <w:rPr>
      <w:rFonts w:ascii="Tahoma" w:eastAsia="Lucida Sans Unicode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561EA0"/>
    <w:pPr>
      <w:ind w:left="720"/>
      <w:contextualSpacing/>
    </w:pPr>
  </w:style>
  <w:style w:type="character" w:customStyle="1" w:styleId="apple-converted-space">
    <w:name w:val="apple-converted-space"/>
    <w:basedOn w:val="a0"/>
    <w:rsid w:val="00A552A9"/>
  </w:style>
  <w:style w:type="character" w:styleId="a7">
    <w:name w:val="Hyperlink"/>
    <w:basedOn w:val="a0"/>
    <w:uiPriority w:val="99"/>
    <w:semiHidden/>
    <w:unhideWhenUsed/>
    <w:rsid w:val="00A55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8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9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27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292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40670">
                          <w:marLeft w:val="36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2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5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3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76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886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549">
                          <w:marLeft w:val="36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8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356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93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139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75350">
                          <w:marLeft w:val="36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9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74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68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423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4353">
                          <w:marLeft w:val="36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0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264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2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8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076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7043">
                          <w:marLeft w:val="36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3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4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64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48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7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99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436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53582">
                          <w:marLeft w:val="36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31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66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681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2019-10-25T07:51:00Z</cp:lastPrinted>
  <dcterms:created xsi:type="dcterms:W3CDTF">2024-08-08T09:33:00Z</dcterms:created>
  <dcterms:modified xsi:type="dcterms:W3CDTF">2024-08-08T09:33:00Z</dcterms:modified>
</cp:coreProperties>
</file>